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93" w:rsidRPr="00A21793" w:rsidRDefault="00A21793" w:rsidP="00A2179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1A1A1A"/>
          <w:sz w:val="36"/>
          <w:szCs w:val="36"/>
          <w:lang w:eastAsia="cs-CZ"/>
        </w:rPr>
      </w:pPr>
      <w:r w:rsidRPr="00A21793">
        <w:rPr>
          <w:rFonts w:ascii="Verdana" w:eastAsia="Times New Roman" w:hAnsi="Verdana" w:cs="Times New Roman"/>
          <w:b/>
          <w:bCs/>
          <w:color w:val="1A1A1A"/>
          <w:sz w:val="36"/>
          <w:szCs w:val="36"/>
          <w:lang w:eastAsia="cs-CZ"/>
        </w:rPr>
        <w:t>Publikace z evidence VŠB-TUO (Ing. Roman Kaňok)</w:t>
      </w:r>
    </w:p>
    <w:p w:rsidR="00A21793" w:rsidRPr="00A21793" w:rsidRDefault="00A21793" w:rsidP="00A217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A1A1A"/>
          <w:sz w:val="27"/>
          <w:szCs w:val="27"/>
          <w:lang w:eastAsia="cs-CZ"/>
        </w:rPr>
      </w:pPr>
      <w:r w:rsidRPr="00A21793">
        <w:rPr>
          <w:rFonts w:ascii="Verdana" w:eastAsia="Times New Roman" w:hAnsi="Verdana" w:cs="Times New Roman"/>
          <w:b/>
          <w:bCs/>
          <w:color w:val="1A1A1A"/>
          <w:sz w:val="27"/>
          <w:szCs w:val="27"/>
          <w:lang w:eastAsia="cs-CZ"/>
        </w:rPr>
        <w:t>Článek</w:t>
      </w:r>
    </w:p>
    <w:p w:rsidR="00A21793" w:rsidRPr="00A21793" w:rsidRDefault="00A21793" w:rsidP="00A21793">
      <w:pPr>
        <w:spacing w:after="0" w:line="240" w:lineRule="auto"/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</w:pP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KAŇOK, Roman, Dalibor CIPRIAN a Petr HLUBINA.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Surface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plasmon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resonance-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based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sensing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utilizing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spatial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phase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modulation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in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an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imaging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interferometer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. 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Sensors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. MDPI Open Access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Publishing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, 2020, </w:t>
      </w:r>
      <w:r w:rsidRPr="00A21793">
        <w:rPr>
          <w:rFonts w:ascii="Verdana" w:eastAsia="Times New Roman" w:hAnsi="Verdana" w:cs="Times New Roman"/>
          <w:b/>
          <w:bCs/>
          <w:color w:val="1A1A1A"/>
          <w:sz w:val="26"/>
          <w:szCs w:val="26"/>
          <w:lang w:eastAsia="cs-CZ"/>
        </w:rPr>
        <w:t>20</w:t>
      </w: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(6), s. 1616(1)-1616(11). ISSN 1424-3210. </w:t>
      </w:r>
      <w:r w:rsidR="004F7288"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</w:p>
    <w:p w:rsidR="00A21793" w:rsidRPr="00A21793" w:rsidRDefault="00A21793" w:rsidP="00A217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A1A1A"/>
          <w:sz w:val="27"/>
          <w:szCs w:val="27"/>
          <w:lang w:eastAsia="cs-CZ"/>
        </w:rPr>
      </w:pPr>
      <w:r w:rsidRPr="00A21793">
        <w:rPr>
          <w:rFonts w:ascii="Verdana" w:eastAsia="Times New Roman" w:hAnsi="Verdana" w:cs="Times New Roman"/>
          <w:b/>
          <w:bCs/>
          <w:color w:val="1A1A1A"/>
          <w:sz w:val="27"/>
          <w:szCs w:val="27"/>
          <w:lang w:eastAsia="cs-CZ"/>
        </w:rPr>
        <w:t>Příspěvek ve sborníku</w:t>
      </w:r>
    </w:p>
    <w:p w:rsidR="004F7288" w:rsidRDefault="00A21793" w:rsidP="00A21793">
      <w:pPr>
        <w:spacing w:after="0" w:line="240" w:lineRule="auto"/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</w:pP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KAŇOK, Roman, Radek CHLEBUS, Dalibor CIPRIAN a Petr HLUBINA.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Golden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layer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characterization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using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a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phase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shift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induced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by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surface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plasmon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resonance. In: 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Proceedings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of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SPIE.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Volume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11028</w:t>
      </w: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. Bellingham: SPIE -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The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International Society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for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Optical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Engineering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, 2019. s. 110281L(1)-110281L(8). ISBN 978-1-5106-2722-2. </w:t>
      </w:r>
    </w:p>
    <w:p w:rsidR="00A21793" w:rsidRPr="00A21793" w:rsidRDefault="004F7288" w:rsidP="00A21793">
      <w:pPr>
        <w:spacing w:after="0" w:line="240" w:lineRule="auto"/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</w:pP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</w:p>
    <w:p w:rsidR="00A21793" w:rsidRDefault="00A21793" w:rsidP="00A21793">
      <w:pPr>
        <w:spacing w:after="0" w:line="240" w:lineRule="auto"/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</w:pP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KAŇOK, Roman, Dalibor CIPRIAN a Petr HLUBINA.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Sensing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of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liquid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analytes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via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the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phase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shift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induced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by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surface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plasmon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resonance. In: 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Proceedings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of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SPIE -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The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International Society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for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Optical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Engineering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.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Volume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10680</w:t>
      </w: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. Bellingham: SPIE, 2018. s. 106801Q(1)-106801Q(7). ISBN 978-1-5106-1886-2. </w:t>
      </w:r>
      <w:r w:rsidR="004F7288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</w:p>
    <w:p w:rsidR="004F7288" w:rsidRPr="00A21793" w:rsidRDefault="004F7288" w:rsidP="00A21793">
      <w:pPr>
        <w:spacing w:after="0" w:line="240" w:lineRule="auto"/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</w:pPr>
    </w:p>
    <w:p w:rsidR="00A21793" w:rsidRPr="00A21793" w:rsidRDefault="00A21793" w:rsidP="00A21793">
      <w:pPr>
        <w:spacing w:after="0" w:line="240" w:lineRule="auto"/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</w:pP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KAŇOK, Roman, Radek CHLEBUS, Dalibor CIPRIAN a Petr HLUBINA.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Sensing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of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liquid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analytes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using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surface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plasmon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resonance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at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different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angles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of</w:t>
      </w:r>
      <w:proofErr w:type="spellEnd"/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incidence. In: 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Proceedings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of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SPIE -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The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International Society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for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Optical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Engineering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. </w:t>
      </w:r>
      <w:proofErr w:type="spellStart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>Volume</w:t>
      </w:r>
      <w:proofErr w:type="spellEnd"/>
      <w:r w:rsidRPr="00A21793">
        <w:rPr>
          <w:rFonts w:ascii="Verdana" w:eastAsia="Times New Roman" w:hAnsi="Verdana" w:cs="Times New Roman"/>
          <w:i/>
          <w:iCs/>
          <w:color w:val="1A1A1A"/>
          <w:sz w:val="26"/>
          <w:szCs w:val="26"/>
          <w:lang w:eastAsia="cs-CZ"/>
        </w:rPr>
        <w:t xml:space="preserve"> 10976</w:t>
      </w:r>
      <w:r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>. Bellingham: SPIE, 2018. s. 109760P(1)-109760P(8). ISBN 978-1-5106-2607-2. </w:t>
      </w:r>
      <w:bookmarkStart w:id="0" w:name="_GoBack"/>
      <w:bookmarkEnd w:id="0"/>
      <w:r w:rsidR="004F7288" w:rsidRPr="00A21793">
        <w:rPr>
          <w:rFonts w:ascii="Verdana" w:eastAsia="Times New Roman" w:hAnsi="Verdana" w:cs="Times New Roman"/>
          <w:color w:val="1A1A1A"/>
          <w:sz w:val="26"/>
          <w:szCs w:val="26"/>
          <w:lang w:eastAsia="cs-CZ"/>
        </w:rPr>
        <w:t xml:space="preserve"> </w:t>
      </w:r>
    </w:p>
    <w:p w:rsidR="001643F7" w:rsidRDefault="001643F7"/>
    <w:sectPr w:rsidR="0016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93"/>
    <w:rsid w:val="001643F7"/>
    <w:rsid w:val="004F7288"/>
    <w:rsid w:val="00A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1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1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17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17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A21793"/>
  </w:style>
  <w:style w:type="character" w:customStyle="1" w:styleId="author">
    <w:name w:val="author"/>
    <w:basedOn w:val="Standardnpsmoodstavce"/>
    <w:rsid w:val="00A21793"/>
  </w:style>
  <w:style w:type="character" w:customStyle="1" w:styleId="source">
    <w:name w:val="source"/>
    <w:basedOn w:val="Standardnpsmoodstavce"/>
    <w:rsid w:val="00A21793"/>
  </w:style>
  <w:style w:type="character" w:styleId="Hypertextovodkaz">
    <w:name w:val="Hyperlink"/>
    <w:basedOn w:val="Standardnpsmoodstavce"/>
    <w:uiPriority w:val="99"/>
    <w:semiHidden/>
    <w:unhideWhenUsed/>
    <w:rsid w:val="00A21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1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1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17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17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A21793"/>
  </w:style>
  <w:style w:type="character" w:customStyle="1" w:styleId="author">
    <w:name w:val="author"/>
    <w:basedOn w:val="Standardnpsmoodstavce"/>
    <w:rsid w:val="00A21793"/>
  </w:style>
  <w:style w:type="character" w:customStyle="1" w:styleId="source">
    <w:name w:val="source"/>
    <w:basedOn w:val="Standardnpsmoodstavce"/>
    <w:rsid w:val="00A21793"/>
  </w:style>
  <w:style w:type="character" w:styleId="Hypertextovodkaz">
    <w:name w:val="Hyperlink"/>
    <w:basedOn w:val="Standardnpsmoodstavce"/>
    <w:uiPriority w:val="99"/>
    <w:semiHidden/>
    <w:unhideWhenUsed/>
    <w:rsid w:val="00A2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2021-02-23T14:12:00Z</dcterms:created>
  <dcterms:modified xsi:type="dcterms:W3CDTF">2021-02-23T14:13:00Z</dcterms:modified>
</cp:coreProperties>
</file>