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F5" w:rsidRPr="00BD01F5" w:rsidRDefault="00BD01F5" w:rsidP="00BD01F5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noProof w:val="0"/>
          <w:color w:val="1A1A1A"/>
          <w:sz w:val="27"/>
          <w:szCs w:val="27"/>
          <w:lang w:val="en-GB" w:eastAsia="en-GB"/>
        </w:rPr>
      </w:pPr>
      <w:proofErr w:type="spellStart"/>
      <w:r w:rsidRPr="00BD01F5">
        <w:rPr>
          <w:rFonts w:ascii="Verdana" w:eastAsia="Times New Roman" w:hAnsi="Verdana" w:cs="Times New Roman"/>
          <w:b/>
          <w:bCs/>
          <w:noProof w:val="0"/>
          <w:color w:val="1A1A1A"/>
          <w:sz w:val="27"/>
          <w:szCs w:val="27"/>
          <w:lang w:val="en-GB" w:eastAsia="en-GB"/>
        </w:rPr>
        <w:t>Článek</w:t>
      </w:r>
      <w:proofErr w:type="spellEnd"/>
    </w:p>
    <w:p w:rsidR="00BD01F5" w:rsidRPr="00BD01F5" w:rsidRDefault="00BD01F5" w:rsidP="00BD01F5">
      <w:pPr>
        <w:spacing w:after="0" w:line="240" w:lineRule="auto"/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</w:pPr>
      <w:r w:rsidRPr="00BD01F5">
        <w:rPr>
          <w:rFonts w:ascii="Verdana" w:eastAsia="Times New Roman" w:hAnsi="Verdana" w:cs="Times New Roman"/>
          <w:b/>
          <w:noProof w:val="0"/>
          <w:color w:val="1A1A1A"/>
          <w:sz w:val="26"/>
          <w:szCs w:val="26"/>
          <w:lang w:val="en-GB" w:eastAsia="en-GB"/>
        </w:rPr>
        <w:t>GRYGA, Michal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, </w:t>
      </w:r>
      <w:proofErr w:type="spellStart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Dalibor</w:t>
      </w:r>
      <w:proofErr w:type="spellEnd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 CIPRIAN a Petr HLUBINA. Guided-mode resonance based humidity sensing using a multilayer dielectric structure. </w:t>
      </w:r>
      <w:r w:rsidRPr="00BD01F5">
        <w:rPr>
          <w:rFonts w:ascii="Verdana" w:eastAsia="Times New Roman" w:hAnsi="Verdana" w:cs="Times New Roman"/>
          <w:i/>
          <w:iCs/>
          <w:noProof w:val="0"/>
          <w:color w:val="1A1A1A"/>
          <w:sz w:val="26"/>
          <w:szCs w:val="26"/>
          <w:lang w:val="en-GB" w:eastAsia="en-GB"/>
        </w:rPr>
        <w:t>Optics Express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. Optical Society of America, 2020, </w:t>
      </w:r>
      <w:r w:rsidRPr="00BD01F5">
        <w:rPr>
          <w:rFonts w:ascii="Verdana" w:eastAsia="Times New Roman" w:hAnsi="Verdana" w:cs="Times New Roman"/>
          <w:b/>
          <w:bCs/>
          <w:noProof w:val="0"/>
          <w:color w:val="1A1A1A"/>
          <w:sz w:val="26"/>
          <w:szCs w:val="26"/>
          <w:lang w:val="en-GB" w:eastAsia="en-GB"/>
        </w:rPr>
        <w:t>28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(20), s. 28954-28960. ISSN 1094-4087.  </w:t>
      </w:r>
    </w:p>
    <w:p w:rsidR="00BD01F5" w:rsidRPr="00BD01F5" w:rsidRDefault="00BD01F5" w:rsidP="00BD01F5">
      <w:pPr>
        <w:spacing w:after="0" w:line="240" w:lineRule="auto"/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</w:pPr>
      <w:r w:rsidRPr="00BD01F5">
        <w:rPr>
          <w:rFonts w:ascii="Verdana" w:eastAsia="Times New Roman" w:hAnsi="Verdana" w:cs="Times New Roman"/>
          <w:b/>
          <w:noProof w:val="0"/>
          <w:color w:val="1A1A1A"/>
          <w:sz w:val="26"/>
          <w:szCs w:val="26"/>
          <w:lang w:val="en-GB" w:eastAsia="en-GB"/>
        </w:rPr>
        <w:t>GRYGA, Michal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, </w:t>
      </w:r>
      <w:proofErr w:type="spellStart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Dalibor</w:t>
      </w:r>
      <w:proofErr w:type="spellEnd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 CIPRIAN a Petr HLUBINA. Sensing concept based on Bloch surface waves and wavelength interrogation. </w:t>
      </w:r>
      <w:r w:rsidRPr="00BD01F5">
        <w:rPr>
          <w:rFonts w:ascii="Verdana" w:eastAsia="Times New Roman" w:hAnsi="Verdana" w:cs="Times New Roman"/>
          <w:i/>
          <w:iCs/>
          <w:noProof w:val="0"/>
          <w:color w:val="1A1A1A"/>
          <w:sz w:val="26"/>
          <w:szCs w:val="26"/>
          <w:lang w:val="en-GB" w:eastAsia="en-GB"/>
        </w:rPr>
        <w:t>Optics Letters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. Optical Society of America, 2020, </w:t>
      </w:r>
      <w:r w:rsidRPr="00BD01F5">
        <w:rPr>
          <w:rFonts w:ascii="Verdana" w:eastAsia="Times New Roman" w:hAnsi="Verdana" w:cs="Times New Roman"/>
          <w:b/>
          <w:bCs/>
          <w:noProof w:val="0"/>
          <w:color w:val="1A1A1A"/>
          <w:sz w:val="26"/>
          <w:szCs w:val="26"/>
          <w:lang w:val="en-GB" w:eastAsia="en-GB"/>
        </w:rPr>
        <w:t>45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(5), s. 1096-1099. ISSN 0146-9592. </w:t>
      </w:r>
    </w:p>
    <w:p w:rsidR="00BD01F5" w:rsidRPr="00BD01F5" w:rsidRDefault="00BD01F5" w:rsidP="00BD01F5">
      <w:pPr>
        <w:spacing w:after="0" w:line="240" w:lineRule="auto"/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</w:pPr>
      <w:r w:rsidRPr="00BD01F5">
        <w:rPr>
          <w:rFonts w:ascii="Verdana" w:eastAsia="Times New Roman" w:hAnsi="Verdana" w:cs="Times New Roman"/>
          <w:b/>
          <w:noProof w:val="0"/>
          <w:color w:val="1A1A1A"/>
          <w:sz w:val="26"/>
          <w:szCs w:val="26"/>
          <w:lang w:val="en-GB" w:eastAsia="en-GB"/>
        </w:rPr>
        <w:t>GRYGA, Michal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, </w:t>
      </w:r>
      <w:proofErr w:type="spellStart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Dalibor</w:t>
      </w:r>
      <w:proofErr w:type="spellEnd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 CIPRIAN a Petr HLUBINA. Bloch Surface Wave Resonance Based Sensors as an Alternative to Surface Plasmon Resonance Sensors. </w:t>
      </w:r>
      <w:r w:rsidRPr="00BD01F5">
        <w:rPr>
          <w:rFonts w:ascii="Verdana" w:eastAsia="Times New Roman" w:hAnsi="Verdana" w:cs="Times New Roman"/>
          <w:i/>
          <w:iCs/>
          <w:noProof w:val="0"/>
          <w:color w:val="1A1A1A"/>
          <w:sz w:val="26"/>
          <w:szCs w:val="26"/>
          <w:lang w:val="en-GB" w:eastAsia="en-GB"/>
        </w:rPr>
        <w:t>Sensors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. MDPI Open Access Publishing, 2020, </w:t>
      </w:r>
      <w:r w:rsidRPr="00BD01F5">
        <w:rPr>
          <w:rFonts w:ascii="Verdana" w:eastAsia="Times New Roman" w:hAnsi="Verdana" w:cs="Times New Roman"/>
          <w:b/>
          <w:bCs/>
          <w:noProof w:val="0"/>
          <w:color w:val="1A1A1A"/>
          <w:sz w:val="26"/>
          <w:szCs w:val="26"/>
          <w:lang w:val="en-GB" w:eastAsia="en-GB"/>
        </w:rPr>
        <w:t>20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(18), s. 5119(1)-5119(17). ISSN 1424-3210.  </w:t>
      </w:r>
    </w:p>
    <w:p w:rsidR="00BD01F5" w:rsidRDefault="00BD01F5" w:rsidP="00BD01F5">
      <w:pPr>
        <w:spacing w:after="0" w:line="240" w:lineRule="auto"/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</w:pPr>
      <w:r w:rsidRPr="00BD01F5">
        <w:rPr>
          <w:rFonts w:ascii="Verdana" w:eastAsia="Times New Roman" w:hAnsi="Verdana" w:cs="Times New Roman"/>
          <w:b/>
          <w:noProof w:val="0"/>
          <w:color w:val="1A1A1A"/>
          <w:sz w:val="26"/>
          <w:szCs w:val="26"/>
          <w:lang w:val="en-GB" w:eastAsia="en-GB"/>
        </w:rPr>
        <w:t>GRYGA, Michal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, Daniel VALA, Pierre KOLEJÁK, </w:t>
      </w:r>
      <w:proofErr w:type="spellStart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Lucie</w:t>
      </w:r>
      <w:proofErr w:type="spellEnd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 GEMBALOVÁ, </w:t>
      </w:r>
      <w:proofErr w:type="spellStart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Dalibor</w:t>
      </w:r>
      <w:proofErr w:type="spellEnd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 CIPRIAN a Petr HLUBINA. One-dimensional photonic crystal for Bloch surface waves and radiation modes-based sensing. </w:t>
      </w:r>
      <w:r w:rsidRPr="00BD01F5">
        <w:rPr>
          <w:rFonts w:ascii="Verdana" w:eastAsia="Times New Roman" w:hAnsi="Verdana" w:cs="Times New Roman"/>
          <w:i/>
          <w:iCs/>
          <w:noProof w:val="0"/>
          <w:color w:val="1A1A1A"/>
          <w:sz w:val="26"/>
          <w:szCs w:val="26"/>
          <w:lang w:val="en-GB" w:eastAsia="en-GB"/>
        </w:rPr>
        <w:t>Optical Materials Express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. The Optical Society, 2019, </w:t>
      </w:r>
      <w:r w:rsidRPr="00BD01F5">
        <w:rPr>
          <w:rFonts w:ascii="Verdana" w:eastAsia="Times New Roman" w:hAnsi="Verdana" w:cs="Times New Roman"/>
          <w:b/>
          <w:bCs/>
          <w:noProof w:val="0"/>
          <w:color w:val="1A1A1A"/>
          <w:sz w:val="26"/>
          <w:szCs w:val="26"/>
          <w:lang w:val="en-GB" w:eastAsia="en-GB"/>
        </w:rPr>
        <w:t>9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(10), s. 4009-4022. ISSN 2159-3930.  </w:t>
      </w:r>
    </w:p>
    <w:p w:rsidR="00BD01F5" w:rsidRDefault="00BD01F5" w:rsidP="00BD01F5">
      <w:pPr>
        <w:spacing w:after="0" w:line="240" w:lineRule="auto"/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</w:pPr>
    </w:p>
    <w:p w:rsidR="00BD01F5" w:rsidRPr="00BD01F5" w:rsidRDefault="00BD01F5" w:rsidP="00BD01F5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noProof w:val="0"/>
          <w:color w:val="1A1A1A"/>
          <w:sz w:val="27"/>
          <w:szCs w:val="27"/>
          <w:lang w:val="en-GB" w:eastAsia="en-GB"/>
        </w:rPr>
      </w:pPr>
      <w:proofErr w:type="spellStart"/>
      <w:r w:rsidRPr="00BD01F5">
        <w:rPr>
          <w:rFonts w:ascii="Verdana" w:eastAsia="Times New Roman" w:hAnsi="Verdana" w:cs="Times New Roman"/>
          <w:b/>
          <w:bCs/>
          <w:noProof w:val="0"/>
          <w:color w:val="1A1A1A"/>
          <w:sz w:val="27"/>
          <w:szCs w:val="27"/>
          <w:lang w:val="en-GB" w:eastAsia="en-GB"/>
        </w:rPr>
        <w:t>Příspěvek</w:t>
      </w:r>
      <w:proofErr w:type="spellEnd"/>
      <w:r w:rsidRPr="00BD01F5">
        <w:rPr>
          <w:rFonts w:ascii="Verdana" w:eastAsia="Times New Roman" w:hAnsi="Verdana" w:cs="Times New Roman"/>
          <w:b/>
          <w:bCs/>
          <w:noProof w:val="0"/>
          <w:color w:val="1A1A1A"/>
          <w:sz w:val="27"/>
          <w:szCs w:val="27"/>
          <w:lang w:val="en-GB" w:eastAsia="en-GB"/>
        </w:rPr>
        <w:t xml:space="preserve"> </w:t>
      </w:r>
      <w:proofErr w:type="spellStart"/>
      <w:r w:rsidRPr="00BD01F5">
        <w:rPr>
          <w:rFonts w:ascii="Verdana" w:eastAsia="Times New Roman" w:hAnsi="Verdana" w:cs="Times New Roman"/>
          <w:b/>
          <w:bCs/>
          <w:noProof w:val="0"/>
          <w:color w:val="1A1A1A"/>
          <w:sz w:val="27"/>
          <w:szCs w:val="27"/>
          <w:lang w:val="en-GB" w:eastAsia="en-GB"/>
        </w:rPr>
        <w:t>ve</w:t>
      </w:r>
      <w:proofErr w:type="spellEnd"/>
      <w:r w:rsidRPr="00BD01F5">
        <w:rPr>
          <w:rFonts w:ascii="Verdana" w:eastAsia="Times New Roman" w:hAnsi="Verdana" w:cs="Times New Roman"/>
          <w:b/>
          <w:bCs/>
          <w:noProof w:val="0"/>
          <w:color w:val="1A1A1A"/>
          <w:sz w:val="27"/>
          <w:szCs w:val="27"/>
          <w:lang w:val="en-GB" w:eastAsia="en-GB"/>
        </w:rPr>
        <w:t xml:space="preserve"> </w:t>
      </w:r>
      <w:proofErr w:type="spellStart"/>
      <w:r w:rsidRPr="00BD01F5">
        <w:rPr>
          <w:rFonts w:ascii="Verdana" w:eastAsia="Times New Roman" w:hAnsi="Verdana" w:cs="Times New Roman"/>
          <w:b/>
          <w:bCs/>
          <w:noProof w:val="0"/>
          <w:color w:val="1A1A1A"/>
          <w:sz w:val="27"/>
          <w:szCs w:val="27"/>
          <w:lang w:val="en-GB" w:eastAsia="en-GB"/>
        </w:rPr>
        <w:t>sborníku</w:t>
      </w:r>
      <w:proofErr w:type="spellEnd"/>
    </w:p>
    <w:p w:rsidR="00BD01F5" w:rsidRPr="00BD01F5" w:rsidRDefault="00BD01F5" w:rsidP="00BD01F5">
      <w:pPr>
        <w:spacing w:after="0" w:line="240" w:lineRule="auto"/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</w:pPr>
      <w:r w:rsidRPr="00BD01F5">
        <w:rPr>
          <w:rFonts w:ascii="Verdana" w:eastAsia="Times New Roman" w:hAnsi="Verdana" w:cs="Times New Roman"/>
          <w:b/>
          <w:noProof w:val="0"/>
          <w:color w:val="1A1A1A"/>
          <w:sz w:val="26"/>
          <w:szCs w:val="26"/>
          <w:lang w:val="en-GB" w:eastAsia="en-GB"/>
        </w:rPr>
        <w:t>GRYGA, Michal</w:t>
      </w:r>
      <w:r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,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Dalibor</w:t>
      </w:r>
      <w:proofErr w:type="spellEnd"/>
      <w:r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 CIPRIAN, </w:t>
      </w:r>
      <w:proofErr w:type="spellStart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Lucie</w:t>
      </w:r>
      <w:proofErr w:type="spellEnd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 GEMBALOVÁ</w:t>
      </w:r>
      <w:r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 a 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Petr HLUBINA</w:t>
      </w:r>
      <w:r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.</w:t>
      </w:r>
      <w:bookmarkStart w:id="0" w:name="_GoBack"/>
      <w:bookmarkEnd w:id="0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 Surface electromagnetic wave sensor utilizing a one-dimensional photonic crystal. In: </w:t>
      </w:r>
      <w:r w:rsidRPr="00BD01F5">
        <w:rPr>
          <w:rFonts w:ascii="Verdana" w:eastAsia="Times New Roman" w:hAnsi="Verdana" w:cs="Times New Roman"/>
          <w:i/>
          <w:iCs/>
          <w:noProof w:val="0"/>
          <w:color w:val="1A1A1A"/>
          <w:sz w:val="26"/>
          <w:szCs w:val="26"/>
          <w:lang w:val="en-GB" w:eastAsia="en-GB"/>
        </w:rPr>
        <w:t>Proceedings of SPIE. Volume 11028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. Bellingham: SPIE - The International Society for Optical Engineering, 2019. s. </w:t>
      </w:r>
      <w:proofErr w:type="gramStart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>110281P(</w:t>
      </w:r>
      <w:proofErr w:type="gramEnd"/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1)-110281P(8). ISBN 978-1-5106-2722-2.  </w:t>
      </w:r>
    </w:p>
    <w:p w:rsidR="00BD01F5" w:rsidRDefault="00BD01F5" w:rsidP="00BD01F5">
      <w:pPr>
        <w:spacing w:after="0" w:line="240" w:lineRule="auto"/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</w:pPr>
    </w:p>
    <w:p w:rsidR="00BD01F5" w:rsidRPr="00BD01F5" w:rsidRDefault="00BD01F5" w:rsidP="00BD01F5">
      <w:pPr>
        <w:spacing w:after="0" w:line="240" w:lineRule="auto"/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</w:pPr>
      <w:r w:rsidRPr="00BD01F5">
        <w:rPr>
          <w:rFonts w:ascii="Verdana" w:eastAsia="Times New Roman" w:hAnsi="Verdana" w:cs="Times New Roman"/>
          <w:b/>
          <w:noProof w:val="0"/>
          <w:color w:val="1A1A1A"/>
          <w:sz w:val="26"/>
          <w:szCs w:val="26"/>
          <w:lang w:val="en-GB" w:eastAsia="en-GB"/>
        </w:rPr>
        <w:t>GRYGA, M</w:t>
      </w:r>
      <w:r w:rsidRPr="00BD01F5">
        <w:rPr>
          <w:rFonts w:ascii="Verdana" w:eastAsia="Times New Roman" w:hAnsi="Verdana" w:cs="Times New Roman"/>
          <w:b/>
          <w:noProof w:val="0"/>
          <w:color w:val="1A1A1A"/>
          <w:sz w:val="26"/>
          <w:szCs w:val="26"/>
          <w:lang w:val="en-GB" w:eastAsia="en-GB"/>
        </w:rPr>
        <w:t>ichal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, CIPRIAN, D., GEMBALOVÁ, L., HLUBINA, P. Sensing of gaseous analytes via Bloch surface waves. </w:t>
      </w:r>
      <w:r w:rsidRPr="00BD01F5">
        <w:rPr>
          <w:rFonts w:ascii="Verdana" w:eastAsia="Times New Roman" w:hAnsi="Verdana" w:cs="Times New Roman"/>
          <w:i/>
          <w:noProof w:val="0"/>
          <w:color w:val="1A1A1A"/>
          <w:sz w:val="26"/>
          <w:szCs w:val="26"/>
          <w:lang w:val="en-GB" w:eastAsia="en-GB"/>
        </w:rPr>
        <w:t>In Proceedings of SPIE - The International Society for Optical Engineering. Volume 11354.</w:t>
      </w:r>
      <w:r w:rsidRPr="00BD01F5">
        <w:rPr>
          <w:rFonts w:ascii="Verdana" w:eastAsia="Times New Roman" w:hAnsi="Verdana" w:cs="Times New Roman"/>
          <w:noProof w:val="0"/>
          <w:color w:val="1A1A1A"/>
          <w:sz w:val="26"/>
          <w:szCs w:val="26"/>
          <w:lang w:val="en-GB" w:eastAsia="en-GB"/>
        </w:rPr>
        <w:t xml:space="preserve"> Bellingham : SPIE, 2020, s. 113541B(1)-113541B(8)</w:t>
      </w:r>
    </w:p>
    <w:p w:rsidR="003C63BD" w:rsidRDefault="003C63BD"/>
    <w:sectPr w:rsidR="003C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D3"/>
    <w:rsid w:val="00033006"/>
    <w:rsid w:val="000959B2"/>
    <w:rsid w:val="001D488F"/>
    <w:rsid w:val="00302F03"/>
    <w:rsid w:val="00387146"/>
    <w:rsid w:val="003C37D1"/>
    <w:rsid w:val="003C63BD"/>
    <w:rsid w:val="00420094"/>
    <w:rsid w:val="004C6DA1"/>
    <w:rsid w:val="004E10C2"/>
    <w:rsid w:val="006B2FE6"/>
    <w:rsid w:val="00763ED9"/>
    <w:rsid w:val="00771ED3"/>
    <w:rsid w:val="009372A5"/>
    <w:rsid w:val="009812C6"/>
    <w:rsid w:val="00A2706C"/>
    <w:rsid w:val="00A86ADD"/>
    <w:rsid w:val="00A925D0"/>
    <w:rsid w:val="00B2213A"/>
    <w:rsid w:val="00BB2182"/>
    <w:rsid w:val="00BD01F5"/>
    <w:rsid w:val="00C46FD9"/>
    <w:rsid w:val="00D33165"/>
    <w:rsid w:val="00DA2B21"/>
    <w:rsid w:val="00E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6B17C"/>
  <w15:chartTrackingRefBased/>
  <w15:docId w15:val="{DC1253D4-D03A-4B52-A677-BBB3D0F4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3">
    <w:name w:val="heading 3"/>
    <w:basedOn w:val="Normln"/>
    <w:link w:val="Nadpis3Char"/>
    <w:uiPriority w:val="9"/>
    <w:qFormat/>
    <w:rsid w:val="00BD0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D01F5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author">
    <w:name w:val="author"/>
    <w:basedOn w:val="Standardnpsmoodstavce"/>
    <w:rsid w:val="00BD01F5"/>
  </w:style>
  <w:style w:type="character" w:customStyle="1" w:styleId="source">
    <w:name w:val="source"/>
    <w:basedOn w:val="Standardnpsmoodstavce"/>
    <w:rsid w:val="00BD01F5"/>
  </w:style>
  <w:style w:type="character" w:styleId="Hypertextovodkaz">
    <w:name w:val="Hyperlink"/>
    <w:basedOn w:val="Standardnpsmoodstavce"/>
    <w:uiPriority w:val="99"/>
    <w:semiHidden/>
    <w:unhideWhenUsed/>
    <w:rsid w:val="00BD0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2021-01-29T14:41:00Z</dcterms:created>
  <dcterms:modified xsi:type="dcterms:W3CDTF">2021-01-29T14:46:00Z</dcterms:modified>
</cp:coreProperties>
</file>